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CB647" w14:textId="5049D601" w:rsidR="00720CF8" w:rsidRDefault="00720CF8"/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62D7A84" w:rsidR="00360927" w:rsidRDefault="00360927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(</w:t>
      </w:r>
      <w:r w:rsidR="006E5EE1">
        <w:rPr>
          <w:rFonts w:ascii="Century Gothic" w:hAnsi="Century Gothic" w:cs="Century Gothic"/>
          <w:sz w:val="34"/>
          <w:szCs w:val="34"/>
        </w:rPr>
        <w:t>Birthdays, Weddings,</w:t>
      </w:r>
      <w:r>
        <w:rPr>
          <w:rFonts w:ascii="Century Gothic" w:hAnsi="Century Gothic" w:cs="Century Gothic"/>
          <w:sz w:val="34"/>
          <w:szCs w:val="34"/>
        </w:rPr>
        <w:t xml:space="preserve"> Anniversaries, Dinners &amp; More…)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2756AC" w14:textId="56A69302" w:rsidR="00360927" w:rsidRDefault="00A313D8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C7EF5C" wp14:editId="086BBA30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proofErr w:type="gramStart"/>
      <w:r>
        <w:rPr>
          <w:rFonts w:ascii="Arial" w:hAnsi="Arial" w:cs="Arial"/>
          <w:sz w:val="24"/>
          <w:szCs w:val="24"/>
        </w:rPr>
        <w:t>second floor</w:t>
      </w:r>
      <w:proofErr w:type="gramEnd"/>
      <w:r>
        <w:rPr>
          <w:rFonts w:ascii="Arial" w:hAnsi="Arial" w:cs="Arial"/>
          <w:sz w:val="24"/>
          <w:szCs w:val="24"/>
        </w:rPr>
        <w:t xml:space="preserve">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rooms creating a venue that cannot be beaten on location, </w:t>
      </w:r>
      <w:proofErr w:type="gramStart"/>
      <w:r>
        <w:rPr>
          <w:rFonts w:ascii="Arial" w:hAnsi="Arial" w:cs="Arial"/>
          <w:sz w:val="24"/>
          <w:szCs w:val="24"/>
        </w:rPr>
        <w:t>atmosphere</w:t>
      </w:r>
      <w:proofErr w:type="gramEnd"/>
      <w:r>
        <w:rPr>
          <w:rFonts w:ascii="Arial" w:hAnsi="Arial" w:cs="Arial"/>
          <w:sz w:val="24"/>
          <w:szCs w:val="24"/>
        </w:rPr>
        <w:t xml:space="preserve"> or value.</w:t>
      </w:r>
    </w:p>
    <w:p w14:paraId="7402C06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proofErr w:type="gramStart"/>
      <w:r>
        <w:rPr>
          <w:rFonts w:ascii="Arial" w:hAnsi="Arial" w:cs="Arial"/>
          <w:sz w:val="24"/>
          <w:szCs w:val="24"/>
        </w:rPr>
        <w:t>view</w:t>
      </w:r>
      <w:proofErr w:type="gramEnd"/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956624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A5F0B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 use of our private Upstairs Function area including the balcony and bar is</w:t>
      </w:r>
    </w:p>
    <w:p w14:paraId="1A0F540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a very competitive price of </w:t>
      </w:r>
      <w:r>
        <w:rPr>
          <w:rFonts w:ascii="Arial" w:hAnsi="Arial" w:cs="Arial"/>
          <w:b/>
          <w:bCs/>
          <w:sz w:val="24"/>
          <w:szCs w:val="24"/>
        </w:rPr>
        <w:t xml:space="preserve">$350 </w:t>
      </w:r>
      <w:r>
        <w:rPr>
          <w:rFonts w:ascii="Arial" w:hAnsi="Arial" w:cs="Arial"/>
          <w:sz w:val="24"/>
          <w:szCs w:val="24"/>
        </w:rPr>
        <w:t>and can accommodate anywhere</w:t>
      </w:r>
    </w:p>
    <w:p w14:paraId="59182E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20 to 120 guests seated with dance floor / or 180 guests seated without dance</w:t>
      </w:r>
    </w:p>
    <w:p w14:paraId="0FBB90D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</w:p>
    <w:p w14:paraId="29AFE9B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newly refurbished Downstairs Sandbar and Alfresco area is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CA4C22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>
        <w:rPr>
          <w:rFonts w:ascii="Arial" w:hAnsi="Arial" w:cs="Arial"/>
          <w:sz w:val="24"/>
          <w:szCs w:val="24"/>
        </w:rPr>
        <w:t>, however this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8EEE13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more than capable of catering to your every need. Beverage packages can be</w:t>
      </w:r>
    </w:p>
    <w:p w14:paraId="1F42810D" w14:textId="66BB38FF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arranged with our Function Manager.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5106A48D" w14:textId="27D285E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remember.</w:t>
      </w:r>
    </w:p>
    <w:p w14:paraId="5267A6D0" w14:textId="79C61FEC" w:rsidR="005C4DB5" w:rsidRPr="005C4DB5" w:rsidRDefault="005C4DB5" w:rsidP="0036092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C4DB5">
        <w:rPr>
          <w:rFonts w:ascii="Arial" w:hAnsi="Arial" w:cs="Arial"/>
          <w:b/>
          <w:bCs/>
          <w:sz w:val="24"/>
          <w:szCs w:val="24"/>
        </w:rPr>
        <w:t xml:space="preserve">Public Holiday </w:t>
      </w:r>
    </w:p>
    <w:p w14:paraId="3B142623" w14:textId="4D95D69E" w:rsidR="005C4DB5" w:rsidRDefault="009703C3" w:rsidP="009703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</w:t>
      </w:r>
      <w:r w:rsidR="005C4DB5">
        <w:rPr>
          <w:rFonts w:ascii="Arial" w:hAnsi="Arial" w:cs="Arial"/>
          <w:sz w:val="24"/>
          <w:szCs w:val="24"/>
        </w:rPr>
        <w:t>All public holidays will incur a 15</w:t>
      </w:r>
      <w:r>
        <w:rPr>
          <w:rFonts w:ascii="Arial" w:hAnsi="Arial" w:cs="Arial"/>
          <w:sz w:val="24"/>
          <w:szCs w:val="24"/>
        </w:rPr>
        <w:t xml:space="preserve">% surcharge bar/restaurant </w:t>
      </w:r>
    </w:p>
    <w:p w14:paraId="2C0F2E01" w14:textId="77777777" w:rsidR="001E4E7B" w:rsidRDefault="001E4E7B" w:rsidP="00360927">
      <w:pPr>
        <w:jc w:val="center"/>
        <w:rPr>
          <w:rFonts w:ascii="Arial" w:hAnsi="Arial" w:cs="Arial"/>
          <w:sz w:val="24"/>
          <w:szCs w:val="24"/>
        </w:rPr>
      </w:pPr>
    </w:p>
    <w:p w14:paraId="2F76B44D" w14:textId="4FAB3B0A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proofErr w:type="gramStart"/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  <w:proofErr w:type="gramEnd"/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249AEE1F" w14:textId="2F85EEB6" w:rsidR="00360927" w:rsidRDefault="00360927" w:rsidP="00360927">
      <w:pPr>
        <w:jc w:val="center"/>
        <w:rPr>
          <w:sz w:val="72"/>
          <w:szCs w:val="72"/>
        </w:rPr>
      </w:pPr>
    </w:p>
    <w:p w14:paraId="1D9721B7" w14:textId="020AF1F1" w:rsidR="00F90203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A943FDC" wp14:editId="29BE3BDA">
            <wp:extent cx="5257800" cy="7448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AF8">
        <w:rPr>
          <w:noProof/>
        </w:rPr>
        <w:lastRenderedPageBreak/>
        <w:drawing>
          <wp:inline distT="0" distB="0" distL="0" distR="0" wp14:anchorId="58208135" wp14:editId="3B877326">
            <wp:extent cx="5257800" cy="739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E9EC" w14:textId="59859752" w:rsidR="00F90203" w:rsidRDefault="00F90203" w:rsidP="00360927">
      <w:pPr>
        <w:jc w:val="center"/>
        <w:rPr>
          <w:sz w:val="72"/>
          <w:szCs w:val="72"/>
        </w:rPr>
      </w:pPr>
    </w:p>
    <w:p w14:paraId="11206E21" w14:textId="5A6B7DF0" w:rsidR="00F90203" w:rsidRDefault="00F90203" w:rsidP="00360927">
      <w:pPr>
        <w:jc w:val="center"/>
        <w:rPr>
          <w:sz w:val="72"/>
          <w:szCs w:val="72"/>
        </w:rPr>
      </w:pPr>
    </w:p>
    <w:p w14:paraId="59F2946B" w14:textId="1492FACA" w:rsidR="00F90203" w:rsidRDefault="00F90203" w:rsidP="00360927">
      <w:pPr>
        <w:jc w:val="center"/>
        <w:rPr>
          <w:sz w:val="72"/>
          <w:szCs w:val="72"/>
        </w:rPr>
      </w:pPr>
    </w:p>
    <w:p w14:paraId="4890A90E" w14:textId="7A0356C5" w:rsidR="00F90203" w:rsidRDefault="00AA1AF8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6194DBC" wp14:editId="29854DB8">
            <wp:extent cx="5257800" cy="74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33BA" w14:textId="6057E72D" w:rsidR="00A313D8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AF01302" wp14:editId="0B6FF007">
            <wp:extent cx="5257800" cy="747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1F1D" w14:textId="148321F6" w:rsidR="00A313D8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16AE003E" wp14:editId="0D1453B5">
            <wp:extent cx="5257800" cy="7400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7BC1DBF7" w:rsidR="0049634E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CF99FE5" wp14:editId="256A5815">
            <wp:extent cx="5257800" cy="7429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A44C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0CF24924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200F11A6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$350.00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Themed ?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77777777" w:rsidR="00A313D8" w:rsidRDefault="00A313D8" w:rsidP="00A313D8">
      <w:pPr>
        <w:spacing w:after="0"/>
        <w:sectPr w:rsidR="00A313D8" w:rsidSect="00A313D8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7728B38C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9EB50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23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24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1E4E7B"/>
    <w:rsid w:val="00360927"/>
    <w:rsid w:val="0049634E"/>
    <w:rsid w:val="005C4DB5"/>
    <w:rsid w:val="006E5EE1"/>
    <w:rsid w:val="00720CF8"/>
    <w:rsid w:val="008751B8"/>
    <w:rsid w:val="008940BF"/>
    <w:rsid w:val="009703C3"/>
    <w:rsid w:val="00A313D8"/>
    <w:rsid w:val="00AA1AF8"/>
    <w:rsid w:val="00B16582"/>
    <w:rsid w:val="00F9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cid:8c7818db-52dc-428b-aed3-2c3cb3425d3a@AUSP282.PROD.OUTLOOK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Anna Bolton</cp:lastModifiedBy>
  <cp:revision>2</cp:revision>
  <cp:lastPrinted>2022-09-23T02:20:00Z</cp:lastPrinted>
  <dcterms:created xsi:type="dcterms:W3CDTF">2022-09-23T02:21:00Z</dcterms:created>
  <dcterms:modified xsi:type="dcterms:W3CDTF">2022-09-23T02:21:00Z</dcterms:modified>
</cp:coreProperties>
</file>